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1BE99" w14:textId="77777777" w:rsidR="00304220" w:rsidRPr="00304220" w:rsidRDefault="00304220" w:rsidP="00304220">
      <w:pPr>
        <w:rPr>
          <w:b/>
          <w:bCs/>
        </w:rPr>
      </w:pPr>
      <w:r w:rsidRPr="00304220">
        <w:rPr>
          <w:b/>
          <w:bCs/>
        </w:rPr>
        <w:t>CONVOCATÒRIA PER A LA CONCESSIÓ DE SUBVENCIONS EN RÈGIM DE CONCURRÈNCIA COMPETITIVA  EN EL MARC  DE LES BASES REGULADORES  ESPECÍFIQUES PER A L’ATORGAMENT DE SUBVENCIONS PEL FOMENT DE LA CULTURA EN LA LÍNIA DE LES ARTS ESCÈNIQUES.</w:t>
      </w:r>
    </w:p>
    <w:p w14:paraId="4EE9C64D" w14:textId="77777777" w:rsidR="00304220" w:rsidRPr="00304220" w:rsidRDefault="00304220" w:rsidP="00304220">
      <w:pPr>
        <w:rPr>
          <w:b/>
          <w:bCs/>
        </w:rPr>
      </w:pPr>
    </w:p>
    <w:p w14:paraId="79696630" w14:textId="77777777" w:rsidR="00304220" w:rsidRPr="00304220" w:rsidRDefault="00304220" w:rsidP="00304220">
      <w:pPr>
        <w:rPr>
          <w:b/>
          <w:bCs/>
        </w:rPr>
      </w:pPr>
    </w:p>
    <w:p w14:paraId="5B82470E" w14:textId="77777777" w:rsidR="00304220" w:rsidRPr="00304220" w:rsidRDefault="00304220" w:rsidP="00304220">
      <w:pPr>
        <w:rPr>
          <w:b/>
          <w:bCs/>
          <w:u w:val="single"/>
        </w:rPr>
      </w:pPr>
      <w:r w:rsidRPr="00304220">
        <w:rPr>
          <w:b/>
          <w:bCs/>
          <w:u w:val="single"/>
        </w:rPr>
        <w:t>1.- Objecte.</w:t>
      </w:r>
    </w:p>
    <w:p w14:paraId="2FECDB99" w14:textId="77777777" w:rsidR="00304220" w:rsidRPr="00304220" w:rsidRDefault="00304220" w:rsidP="00304220">
      <w:r w:rsidRPr="00304220">
        <w:t xml:space="preserve">L’objecte d’aquesta convocatòria  és l’atorgament de subvencions municipals, en règim de concurrència competitiva per a fomentar les arts escèniques a Cabrera de Mar. </w:t>
      </w:r>
    </w:p>
    <w:p w14:paraId="2CB14B8F" w14:textId="77777777" w:rsidR="00304220" w:rsidRPr="00304220" w:rsidRDefault="00304220" w:rsidP="00304220"/>
    <w:p w14:paraId="28AC71A9" w14:textId="77777777" w:rsidR="00304220" w:rsidRPr="00304220" w:rsidRDefault="00304220" w:rsidP="00304220">
      <w:r w:rsidRPr="00304220">
        <w:t xml:space="preserve">La Junta de Govern Local en sessió ordinària celebrada el dia 16 de juliol de 2024, va adoptar l’acord d’aprovació de les Bases Reguladores  en règim de concurrència competitiva per a l’atorgament de subvencions per al foment de la cultura amb tres línies, una d’elles és el foment de les arts escèniques . </w:t>
      </w:r>
    </w:p>
    <w:p w14:paraId="7A912985" w14:textId="77777777" w:rsidR="00304220" w:rsidRPr="00304220" w:rsidRDefault="00304220" w:rsidP="00304220">
      <w:pPr>
        <w:rPr>
          <w:b/>
          <w:bCs/>
        </w:rPr>
      </w:pPr>
    </w:p>
    <w:p w14:paraId="2DF2DE4F" w14:textId="77777777" w:rsidR="00304220" w:rsidRPr="00304220" w:rsidRDefault="00304220" w:rsidP="00304220">
      <w:r w:rsidRPr="00304220">
        <w:t xml:space="preserve">Les Bases Reguladores  Específiques van ser objecte de publicació al Butlletí Oficial de la Província de Barcelona, amb el </w:t>
      </w:r>
      <w:r w:rsidRPr="00304220">
        <w:rPr>
          <w:lang w:val="es-ES"/>
        </w:rPr>
        <w:t>CVE 202410142,</w:t>
      </w:r>
      <w:r w:rsidRPr="00304220">
        <w:t xml:space="preserve"> el 14 d’agost de 2024.</w:t>
      </w:r>
    </w:p>
    <w:p w14:paraId="59475470" w14:textId="77777777" w:rsidR="00304220" w:rsidRPr="00304220" w:rsidRDefault="00304220" w:rsidP="00304220">
      <w:pPr>
        <w:rPr>
          <w:b/>
          <w:bCs/>
          <w:u w:val="single"/>
        </w:rPr>
      </w:pPr>
    </w:p>
    <w:p w14:paraId="207F416E" w14:textId="77777777" w:rsidR="00304220" w:rsidRPr="00304220" w:rsidRDefault="00304220" w:rsidP="00304220">
      <w:pPr>
        <w:rPr>
          <w:b/>
          <w:bCs/>
          <w:u w:val="single"/>
        </w:rPr>
      </w:pPr>
      <w:r w:rsidRPr="00304220">
        <w:rPr>
          <w:b/>
          <w:bCs/>
          <w:u w:val="single"/>
        </w:rPr>
        <w:t>2.- Quantia total màxima de les subvencions a atorgar i consignació pressupostària</w:t>
      </w:r>
    </w:p>
    <w:p w14:paraId="4CFDCC49" w14:textId="77777777" w:rsidR="00304220" w:rsidRPr="00304220" w:rsidRDefault="00304220" w:rsidP="00304220">
      <w:r w:rsidRPr="00304220">
        <w:t xml:space="preserve">El pressupost màxim que es destinarà  per a la concessió de subvencions, objecte de la present convocatòria, serà de 22.000,00€ per a les entitats o persones jurídiques,  a càrrec de l’aplicació pressupostària ACC 3340 48008. El certificat o reserva de crèdit consta a l’expedient. </w:t>
      </w:r>
    </w:p>
    <w:p w14:paraId="3F92F69E" w14:textId="77777777" w:rsidR="00304220" w:rsidRPr="00304220" w:rsidRDefault="00304220" w:rsidP="00304220"/>
    <w:p w14:paraId="040BED09" w14:textId="77777777" w:rsidR="00304220" w:rsidRPr="00304220" w:rsidRDefault="00304220" w:rsidP="00304220">
      <w:r w:rsidRPr="00304220">
        <w:t>No podran atorgar-se  subvencions per imports superiors als esmentats.</w:t>
      </w:r>
    </w:p>
    <w:p w14:paraId="58911962" w14:textId="77777777" w:rsidR="00304220" w:rsidRPr="00304220" w:rsidRDefault="00304220" w:rsidP="00304220"/>
    <w:p w14:paraId="51879766" w14:textId="77777777" w:rsidR="00304220" w:rsidRPr="00304220" w:rsidRDefault="00304220" w:rsidP="00304220">
      <w:pPr>
        <w:rPr>
          <w:b/>
          <w:bCs/>
          <w:u w:val="single"/>
        </w:rPr>
      </w:pPr>
      <w:r w:rsidRPr="00304220">
        <w:rPr>
          <w:b/>
          <w:bCs/>
          <w:u w:val="single"/>
        </w:rPr>
        <w:t>3.- Objecte, condicions i finalitat de les subvencions.</w:t>
      </w:r>
    </w:p>
    <w:p w14:paraId="59C7F2E1" w14:textId="77777777" w:rsidR="00304220" w:rsidRPr="00304220" w:rsidRDefault="00304220" w:rsidP="00304220">
      <w:r w:rsidRPr="00304220">
        <w:t>L’objecte d’aquestes subvencions  és finançar projectes/activitats que tinguin com a objectiu el foment de les activitats culturals dins del terme municipal de Cabrera de Mar per tal que complementin i/o supleixin la competència municipal.</w:t>
      </w:r>
    </w:p>
    <w:p w14:paraId="66BD7EDF" w14:textId="77777777" w:rsidR="00304220" w:rsidRPr="00304220" w:rsidRDefault="00304220" w:rsidP="00304220"/>
    <w:p w14:paraId="0EB928C0" w14:textId="77777777" w:rsidR="00304220" w:rsidRPr="00304220" w:rsidRDefault="00304220" w:rsidP="00304220">
      <w:r w:rsidRPr="00304220">
        <w:t>Les subvencions concedides, a l’empara d’aquesta convocatòria, s’hauran de destinar a finançar projectes/activitats desenvolupats/des al llarg de l’any 2024.</w:t>
      </w:r>
    </w:p>
    <w:p w14:paraId="705D0B43" w14:textId="77777777" w:rsidR="00304220" w:rsidRPr="00304220" w:rsidRDefault="00304220" w:rsidP="00304220"/>
    <w:p w14:paraId="3C860E6A" w14:textId="77777777" w:rsidR="00304220" w:rsidRPr="00304220" w:rsidRDefault="00304220" w:rsidP="00304220">
      <w:r w:rsidRPr="00304220">
        <w:t>La finalitat  principal és donar suport a persones físiques i jurídiques per  potenciar la cultura a Cabrera  de Mar, també pretén:</w:t>
      </w:r>
    </w:p>
    <w:p w14:paraId="7DE3C2C2" w14:textId="77777777" w:rsidR="00304220" w:rsidRPr="00304220" w:rsidRDefault="00304220" w:rsidP="00304220"/>
    <w:p w14:paraId="25B38CE8" w14:textId="77777777" w:rsidR="00304220" w:rsidRPr="00304220" w:rsidRDefault="00304220" w:rsidP="00304220">
      <w:pPr>
        <w:numPr>
          <w:ilvl w:val="0"/>
          <w:numId w:val="2"/>
        </w:numPr>
      </w:pPr>
      <w:r w:rsidRPr="00304220">
        <w:t>Millorar la cohesió social del municipi, promovent el teixit associatiu i afavorir la cooperació entre el sector públic i el sector privat.</w:t>
      </w:r>
    </w:p>
    <w:p w14:paraId="743160A4" w14:textId="77777777" w:rsidR="00304220" w:rsidRPr="00304220" w:rsidRDefault="00304220" w:rsidP="00304220">
      <w:pPr>
        <w:numPr>
          <w:ilvl w:val="0"/>
          <w:numId w:val="2"/>
        </w:numPr>
      </w:pPr>
      <w:r w:rsidRPr="00304220">
        <w:t>Estimular i fomentar el moviment associatiu com a dinamitzador de l’activitat cultural i festiva, donant suport als grups de ciutadans que fan una tasca cívica cultural.</w:t>
      </w:r>
    </w:p>
    <w:p w14:paraId="255574E8" w14:textId="77777777" w:rsidR="00304220" w:rsidRPr="00304220" w:rsidRDefault="00304220" w:rsidP="00304220">
      <w:pPr>
        <w:numPr>
          <w:ilvl w:val="0"/>
          <w:numId w:val="2"/>
        </w:numPr>
      </w:pPr>
      <w:r w:rsidRPr="00304220">
        <w:t xml:space="preserve">Promoure la creació de noves formes de participació i d’incidència social en l’àmbit cultural i festiu. </w:t>
      </w:r>
    </w:p>
    <w:p w14:paraId="5A72AF89" w14:textId="77777777" w:rsidR="00304220" w:rsidRPr="00304220" w:rsidRDefault="00304220" w:rsidP="00304220">
      <w:pPr>
        <w:numPr>
          <w:ilvl w:val="0"/>
          <w:numId w:val="2"/>
        </w:numPr>
      </w:pPr>
      <w:r w:rsidRPr="00304220">
        <w:t>Possibilitar el creixement cultura, quantitatiu i qualitatiu, del municipi.</w:t>
      </w:r>
    </w:p>
    <w:p w14:paraId="7CC51101" w14:textId="77777777" w:rsidR="00304220" w:rsidRPr="00304220" w:rsidRDefault="00304220" w:rsidP="00304220"/>
    <w:p w14:paraId="2F2A4555" w14:textId="77777777" w:rsidR="00304220" w:rsidRPr="00304220" w:rsidRDefault="00304220" w:rsidP="00304220">
      <w:r w:rsidRPr="00304220">
        <w:t xml:space="preserve">Per tal de  donar compliment als objectius definits tant en el Pla Estratègic i en les Bases Reguladores corresponents, aquestes subvencions hauran de fomentar  projectes/activitats d’interès públic o social. </w:t>
      </w:r>
    </w:p>
    <w:p w14:paraId="03B28C00" w14:textId="77777777" w:rsidR="00304220" w:rsidRPr="00304220" w:rsidRDefault="00304220" w:rsidP="00304220">
      <w:pPr>
        <w:rPr>
          <w:b/>
          <w:bCs/>
        </w:rPr>
      </w:pPr>
    </w:p>
    <w:p w14:paraId="73B17F5D" w14:textId="77777777" w:rsidR="00304220" w:rsidRPr="00304220" w:rsidRDefault="00304220" w:rsidP="00304220">
      <w:pPr>
        <w:rPr>
          <w:b/>
          <w:bCs/>
          <w:u w:val="single"/>
        </w:rPr>
      </w:pPr>
      <w:r w:rsidRPr="00304220">
        <w:rPr>
          <w:b/>
          <w:bCs/>
          <w:u w:val="single"/>
        </w:rPr>
        <w:t>4. Procediment de concessió</w:t>
      </w:r>
    </w:p>
    <w:p w14:paraId="7B7008CB" w14:textId="77777777" w:rsidR="00304220" w:rsidRPr="00304220" w:rsidRDefault="00304220" w:rsidP="00304220">
      <w:r w:rsidRPr="00304220">
        <w:t xml:space="preserve">El procediment de concessió de les subvencions objecte  d’aquesta convocatòria serà de </w:t>
      </w:r>
      <w:r w:rsidRPr="00304220">
        <w:lastRenderedPageBreak/>
        <w:t xml:space="preserve">concurrència competitiva. </w:t>
      </w:r>
    </w:p>
    <w:p w14:paraId="140E5740" w14:textId="77777777" w:rsidR="00304220" w:rsidRPr="00304220" w:rsidRDefault="00304220" w:rsidP="00304220">
      <w:pPr>
        <w:rPr>
          <w:b/>
          <w:bCs/>
          <w:u w:val="single"/>
        </w:rPr>
      </w:pPr>
      <w:r w:rsidRPr="00304220">
        <w:rPr>
          <w:b/>
          <w:bCs/>
          <w:u w:val="single"/>
        </w:rPr>
        <w:t xml:space="preserve"> </w:t>
      </w:r>
    </w:p>
    <w:p w14:paraId="0535DD56" w14:textId="77777777" w:rsidR="00304220" w:rsidRPr="00304220" w:rsidRDefault="00304220" w:rsidP="00304220">
      <w:pPr>
        <w:rPr>
          <w:b/>
          <w:bCs/>
          <w:u w:val="single"/>
        </w:rPr>
      </w:pPr>
      <w:r w:rsidRPr="00304220">
        <w:rPr>
          <w:b/>
          <w:bCs/>
          <w:u w:val="single"/>
        </w:rPr>
        <w:t xml:space="preserve">5.- Documents que han d’acompanyar la sol·licitud. </w:t>
      </w:r>
    </w:p>
    <w:p w14:paraId="7E78F0B9" w14:textId="77777777" w:rsidR="00304220" w:rsidRPr="00304220" w:rsidRDefault="00304220" w:rsidP="00304220">
      <w:r w:rsidRPr="00304220">
        <w:t xml:space="preserve">Les sol·licituds per concórrer a aquesta convocatòria  s’han de formular mitjançant impresos normalitzats que es poden descarregar de la pàgina web: </w:t>
      </w:r>
      <w:proofErr w:type="spellStart"/>
      <w:r w:rsidRPr="00304220">
        <w:t>www</w:t>
      </w:r>
      <w:proofErr w:type="spellEnd"/>
      <w:r w:rsidRPr="00304220">
        <w:t xml:space="preserve">. cabrerademar.cat. </w:t>
      </w:r>
    </w:p>
    <w:p w14:paraId="00B7EA2A" w14:textId="77777777" w:rsidR="00304220" w:rsidRPr="00304220" w:rsidRDefault="00304220" w:rsidP="00304220"/>
    <w:p w14:paraId="2A9EF19A" w14:textId="77777777" w:rsidR="00304220" w:rsidRPr="00304220" w:rsidRDefault="00304220" w:rsidP="00304220">
      <w:r w:rsidRPr="00304220">
        <w:t>La sol·licitud corresponent (S-1), s’haurà de presentar conjuntament amb:</w:t>
      </w:r>
    </w:p>
    <w:p w14:paraId="2EA75818" w14:textId="77777777" w:rsidR="00304220" w:rsidRPr="00304220" w:rsidRDefault="00304220" w:rsidP="00304220"/>
    <w:p w14:paraId="64EB6A12" w14:textId="77777777" w:rsidR="00304220" w:rsidRPr="00304220" w:rsidRDefault="00304220" w:rsidP="00304220">
      <w:pPr>
        <w:numPr>
          <w:ilvl w:val="0"/>
          <w:numId w:val="3"/>
        </w:numPr>
      </w:pPr>
      <w:r w:rsidRPr="00304220">
        <w:t>La memòria (model S-2).</w:t>
      </w:r>
    </w:p>
    <w:p w14:paraId="36511276" w14:textId="77777777" w:rsidR="00304220" w:rsidRPr="00304220" w:rsidRDefault="00304220" w:rsidP="00304220">
      <w:pPr>
        <w:numPr>
          <w:ilvl w:val="0"/>
          <w:numId w:val="3"/>
        </w:numPr>
      </w:pPr>
      <w:r w:rsidRPr="00304220">
        <w:t>Fotocòpia del DNI del titular o del representant legal signatari de la subvenció</w:t>
      </w:r>
    </w:p>
    <w:p w14:paraId="5F3E19D3" w14:textId="77777777" w:rsidR="00304220" w:rsidRPr="00304220" w:rsidRDefault="00304220" w:rsidP="00304220">
      <w:pPr>
        <w:numPr>
          <w:ilvl w:val="0"/>
          <w:numId w:val="3"/>
        </w:numPr>
      </w:pPr>
      <w:r w:rsidRPr="00304220">
        <w:t xml:space="preserve">Fotocòpia del CIF de l’entitat, si s’escau. </w:t>
      </w:r>
    </w:p>
    <w:p w14:paraId="6C718F23" w14:textId="77777777" w:rsidR="00304220" w:rsidRPr="00304220" w:rsidRDefault="00304220" w:rsidP="00304220"/>
    <w:p w14:paraId="5B8D2999" w14:textId="77777777" w:rsidR="00304220" w:rsidRPr="00304220" w:rsidRDefault="00304220" w:rsidP="00304220">
      <w:pPr>
        <w:rPr>
          <w:b/>
          <w:bCs/>
        </w:rPr>
      </w:pPr>
      <w:r w:rsidRPr="00304220">
        <w:rPr>
          <w:b/>
          <w:bCs/>
          <w:u w:val="single"/>
        </w:rPr>
        <w:t xml:space="preserve">6.- Requisits  per a la sol·licitud i forma d’acreditar-los. </w:t>
      </w:r>
    </w:p>
    <w:p w14:paraId="5181C466" w14:textId="77777777" w:rsidR="00304220" w:rsidRPr="00304220" w:rsidRDefault="00304220" w:rsidP="00304220">
      <w:r w:rsidRPr="00304220">
        <w:t xml:space="preserve">Podran ser beneficiaris/àries d’aquestes subvencions les persones físiques o jurídiques que hagin de realitzar l’activitat que fonamenta el seu atorgament, sempre que no estiguin afectades per cap de les prohibicions contingudes a l’art. 13 de la Llei 38/2003, de 17 de novembre, General de Subvencions (en endavant LGS i compleixin els requisits establerts en el Pla Estratègic de Subvencions i en les Bases Reguladores corresponents. </w:t>
      </w:r>
    </w:p>
    <w:p w14:paraId="7A585385" w14:textId="77777777" w:rsidR="00304220" w:rsidRPr="00304220" w:rsidRDefault="00304220" w:rsidP="00304220">
      <w:pPr>
        <w:rPr>
          <w:b/>
          <w:bCs/>
        </w:rPr>
      </w:pPr>
    </w:p>
    <w:p w14:paraId="298906AF" w14:textId="77777777" w:rsidR="00304220" w:rsidRPr="00304220" w:rsidRDefault="00304220" w:rsidP="00304220">
      <w:r w:rsidRPr="00304220">
        <w:rPr>
          <w:b/>
          <w:bCs/>
        </w:rPr>
        <w:t>Els beneficiaris també haura</w:t>
      </w:r>
      <w:r w:rsidRPr="00304220">
        <w:t>n de complir amb els següents requisits.</w:t>
      </w:r>
    </w:p>
    <w:p w14:paraId="08D23AAC" w14:textId="77777777" w:rsidR="00304220" w:rsidRPr="00304220" w:rsidRDefault="00304220" w:rsidP="00304220"/>
    <w:p w14:paraId="04219CD3" w14:textId="77777777" w:rsidR="00304220" w:rsidRPr="00304220" w:rsidRDefault="00304220" w:rsidP="00304220">
      <w:r w:rsidRPr="00304220">
        <w:t xml:space="preserve">• Estar al corrent de les obligacions tributàries i contractuals amb l’Ajuntament; així com amb la Hisenda Pública i la Seguretat Social. </w:t>
      </w:r>
    </w:p>
    <w:p w14:paraId="1889F0F2" w14:textId="77777777" w:rsidR="00304220" w:rsidRPr="00304220" w:rsidRDefault="00304220" w:rsidP="00304220">
      <w:r w:rsidRPr="00304220">
        <w:t xml:space="preserve">• Realitzar l’activitat que fonamenta la concessió de la subvenció. </w:t>
      </w:r>
    </w:p>
    <w:p w14:paraId="7EED206B" w14:textId="77777777" w:rsidR="00304220" w:rsidRPr="00304220" w:rsidRDefault="00304220" w:rsidP="00304220">
      <w:r w:rsidRPr="00304220">
        <w:t xml:space="preserve">• Fer constar en les publicacions, cartells i altre material gràfic relacionat amb l’activitat subvencionada, el següent: Amb la col·laboració de l’Ajuntament de Cabrera de Mar </w:t>
      </w:r>
    </w:p>
    <w:p w14:paraId="6A01A506" w14:textId="77777777" w:rsidR="00304220" w:rsidRPr="00304220" w:rsidRDefault="00304220" w:rsidP="00304220">
      <w:r w:rsidRPr="00304220">
        <w:t>• L’Ajuntament de Cabrera de Mar haurà d’aparèixer amb el logotip oficial.</w:t>
      </w:r>
    </w:p>
    <w:p w14:paraId="5C24D6A2" w14:textId="77777777" w:rsidR="00304220" w:rsidRPr="00304220" w:rsidRDefault="00304220" w:rsidP="00304220">
      <w:r w:rsidRPr="00304220">
        <w:t xml:space="preserve">• Acreditar davant l’Ajuntament la realització de les activitats subvencionades i l’aplicació de la subvenció rebuda. </w:t>
      </w:r>
    </w:p>
    <w:p w14:paraId="0C4ADD92" w14:textId="77777777" w:rsidR="00304220" w:rsidRPr="00304220" w:rsidRDefault="00304220" w:rsidP="00304220">
      <w:r w:rsidRPr="00304220">
        <w:t xml:space="preserve">• Informar a través d’un model normalitzat (S-4) si l’entitat ha rebut altres subvencions per al mateix projecte. </w:t>
      </w:r>
    </w:p>
    <w:p w14:paraId="2F22DFEA" w14:textId="77777777" w:rsidR="00304220" w:rsidRPr="00304220" w:rsidRDefault="00304220" w:rsidP="00304220">
      <w:r w:rsidRPr="00304220">
        <w:t>• Justificar oportunament amb el model normalitzat (S-4) abans del 30 de novembre. En casos excepcionals i sota petició de l’entitat per registre es podrà donar un termini superior per a finalitzar les activitats que siguin posteriors a la data esmentada. Aquest model haurà d’anar acompanyat de les factures, cartells i memòria de tancament de l’any.</w:t>
      </w:r>
    </w:p>
    <w:p w14:paraId="67F4DE7C" w14:textId="77777777" w:rsidR="00304220" w:rsidRPr="00304220" w:rsidRDefault="00304220" w:rsidP="00304220"/>
    <w:p w14:paraId="38082A04" w14:textId="77777777" w:rsidR="00304220" w:rsidRPr="00304220" w:rsidRDefault="00304220" w:rsidP="00304220">
      <w:r w:rsidRPr="00304220">
        <w:t xml:space="preserve">La concurrència d’aquests requisits s’acreditarà en el moment de presentar la justificació conjuntament amb el certificat  les dades bancàries. </w:t>
      </w:r>
    </w:p>
    <w:p w14:paraId="2C40B5AB" w14:textId="77777777" w:rsidR="00304220" w:rsidRPr="00304220" w:rsidRDefault="00304220" w:rsidP="00304220">
      <w:pPr>
        <w:rPr>
          <w:b/>
          <w:bCs/>
        </w:rPr>
      </w:pPr>
    </w:p>
    <w:p w14:paraId="49862F45" w14:textId="77777777" w:rsidR="00304220" w:rsidRPr="00304220" w:rsidRDefault="00304220" w:rsidP="00304220">
      <w:pPr>
        <w:rPr>
          <w:b/>
          <w:bCs/>
        </w:rPr>
      </w:pPr>
      <w:r w:rsidRPr="00304220">
        <w:rPr>
          <w:b/>
          <w:bCs/>
          <w:u w:val="single"/>
        </w:rPr>
        <w:t>7.- Termini, forma i lloc de presentació de les sol·licituds</w:t>
      </w:r>
      <w:r w:rsidRPr="00304220">
        <w:rPr>
          <w:b/>
          <w:bCs/>
        </w:rPr>
        <w:t> </w:t>
      </w:r>
    </w:p>
    <w:p w14:paraId="3BD05537" w14:textId="77777777" w:rsidR="00304220" w:rsidRPr="00304220" w:rsidRDefault="00304220" w:rsidP="00304220">
      <w:r w:rsidRPr="00304220">
        <w:t xml:space="preserve">El termini de presentació de les sol·licituds d’aquesta convocatòria, començarà l’endemà de la seva aprovació  i finalitzarà al mes ( de data a data ambdós inclosos), si l’últim dia del termini fos inhàbil, s’entén prorrogat  al primer dia hàbil següent. </w:t>
      </w:r>
    </w:p>
    <w:p w14:paraId="4261EF14" w14:textId="77777777" w:rsidR="00304220" w:rsidRPr="00304220" w:rsidRDefault="00304220" w:rsidP="00304220">
      <w:r w:rsidRPr="00304220">
        <w:t>Les sol·licituds es presentaran per escrit mitjançant el model normalitzat corresponent, que serà signat per l’interessat/da o pel legal representant de l’entitat, així com el de tots els documents exigits .</w:t>
      </w:r>
    </w:p>
    <w:p w14:paraId="421DB2C6" w14:textId="77777777" w:rsidR="00304220" w:rsidRPr="00304220" w:rsidRDefault="00304220" w:rsidP="00304220">
      <w:r w:rsidRPr="00304220">
        <w:t>Les sol·licituds conjuntament amb la documentació exigida s’hauran de presentar al Registre de l’Ajuntament. </w:t>
      </w:r>
    </w:p>
    <w:p w14:paraId="08602DF9" w14:textId="77777777" w:rsidR="00304220" w:rsidRPr="00304220" w:rsidRDefault="00304220" w:rsidP="00304220">
      <w:r w:rsidRPr="00304220">
        <w:t>La presentació de la sol·licitud a la convocatòria de la subvenció pressuposa el coneixement i l’acceptació de les normes que la regulen. </w:t>
      </w:r>
    </w:p>
    <w:p w14:paraId="6CD06D57" w14:textId="77777777" w:rsidR="00304220" w:rsidRPr="00304220" w:rsidRDefault="00304220" w:rsidP="00304220">
      <w:pPr>
        <w:rPr>
          <w:b/>
          <w:bCs/>
          <w:u w:val="single"/>
        </w:rPr>
      </w:pPr>
    </w:p>
    <w:p w14:paraId="12FF922D" w14:textId="77777777" w:rsidR="00304220" w:rsidRPr="00304220" w:rsidRDefault="00304220" w:rsidP="00304220">
      <w:pPr>
        <w:rPr>
          <w:b/>
          <w:bCs/>
        </w:rPr>
      </w:pPr>
      <w:r w:rsidRPr="00304220">
        <w:rPr>
          <w:b/>
          <w:bCs/>
          <w:u w:val="single"/>
        </w:rPr>
        <w:lastRenderedPageBreak/>
        <w:t>8.- Rectificació de defectes o omissions en la documentació</w:t>
      </w:r>
      <w:r w:rsidRPr="00304220">
        <w:rPr>
          <w:b/>
          <w:bCs/>
        </w:rPr>
        <w:t> </w:t>
      </w:r>
    </w:p>
    <w:p w14:paraId="71978DA7" w14:textId="77777777" w:rsidR="00304220" w:rsidRPr="00304220" w:rsidRDefault="00304220" w:rsidP="00304220">
      <w:r w:rsidRPr="00304220">
        <w:t>En cas que la documentació presentada sigui incorrecta o incompleta, es requerirà al/a la beneficiari/</w:t>
      </w:r>
      <w:proofErr w:type="spellStart"/>
      <w:r w:rsidRPr="00304220">
        <w:t>àri</w:t>
      </w:r>
      <w:proofErr w:type="spellEnd"/>
      <w:r w:rsidRPr="00304220">
        <w:t xml:space="preserve"> a, per tal que en el termini de deu dies hàbils a partir del dia següent a la notificació, procedeixi a la seva rectificació o a les esmenes necessàries, amb la indicació que si no ho fa així s’entendrà per desistit de la seva sol·licitud. </w:t>
      </w:r>
    </w:p>
    <w:p w14:paraId="5E22408B" w14:textId="77777777" w:rsidR="00304220" w:rsidRPr="00304220" w:rsidRDefault="00304220" w:rsidP="00304220">
      <w:pPr>
        <w:rPr>
          <w:b/>
          <w:bCs/>
        </w:rPr>
      </w:pPr>
    </w:p>
    <w:p w14:paraId="6312FE85" w14:textId="77777777" w:rsidR="00304220" w:rsidRPr="00304220" w:rsidRDefault="00304220" w:rsidP="00304220">
      <w:pPr>
        <w:rPr>
          <w:b/>
          <w:bCs/>
        </w:rPr>
      </w:pPr>
      <w:r w:rsidRPr="00304220">
        <w:rPr>
          <w:b/>
          <w:bCs/>
          <w:u w:val="single"/>
        </w:rPr>
        <w:t>9- Criteris objectius d’atorgament de la subvenció</w:t>
      </w:r>
      <w:r w:rsidRPr="00304220">
        <w:rPr>
          <w:b/>
          <w:bCs/>
        </w:rPr>
        <w:t> </w:t>
      </w:r>
    </w:p>
    <w:p w14:paraId="6ABB0EFA" w14:textId="77777777" w:rsidR="00304220" w:rsidRPr="00304220" w:rsidRDefault="00304220" w:rsidP="00304220">
      <w:r w:rsidRPr="00304220">
        <w:t>Per a la valoració de les sol·licituds presentades, únicament es tindran en compte els criteris indicats en el model S·02 Memòria Sol·licitud Subvenció proporcionat per l’Ajuntament, aplicats d’acord a la ponderació indicada en les bases reguladores específiques.  </w:t>
      </w:r>
    </w:p>
    <w:p w14:paraId="253A84C8" w14:textId="77777777" w:rsidR="00304220" w:rsidRPr="00304220" w:rsidRDefault="00304220" w:rsidP="00304220">
      <w:pPr>
        <w:rPr>
          <w:u w:val="single"/>
        </w:rPr>
      </w:pPr>
    </w:p>
    <w:p w14:paraId="5104BF14" w14:textId="77777777" w:rsidR="00304220" w:rsidRPr="00304220" w:rsidRDefault="00304220" w:rsidP="00304220">
      <w:pPr>
        <w:rPr>
          <w:b/>
          <w:bCs/>
        </w:rPr>
      </w:pPr>
      <w:r w:rsidRPr="00304220">
        <w:rPr>
          <w:b/>
          <w:bCs/>
          <w:u w:val="single"/>
        </w:rPr>
        <w:t>10- Òrgans competents per a la instrucció i la proposta de concessió</w:t>
      </w:r>
      <w:r w:rsidRPr="00304220">
        <w:rPr>
          <w:b/>
          <w:bCs/>
        </w:rPr>
        <w:t> </w:t>
      </w:r>
    </w:p>
    <w:p w14:paraId="3E23349D" w14:textId="77777777" w:rsidR="00304220" w:rsidRPr="00304220" w:rsidRDefault="00304220" w:rsidP="00304220">
      <w:r w:rsidRPr="00304220">
        <w:t xml:space="preserve">La instrucció del procediment corresponent a l’atorgament de les subvencions previstes en aquesta convocatòria correspon a l’òrgan col·legiat de subvencions de l’Ajuntament i a la regidoria corresponent, que emetran els informes tècnics pertinents. </w:t>
      </w:r>
    </w:p>
    <w:p w14:paraId="67A63669" w14:textId="77777777" w:rsidR="00304220" w:rsidRPr="00304220" w:rsidRDefault="00304220" w:rsidP="00304220">
      <w:r w:rsidRPr="00304220">
        <w:t xml:space="preserve">L’Ajuntament de Cabrera de Mar podrà verificar, prèviament, en una fase de </w:t>
      </w:r>
      <w:proofErr w:type="spellStart"/>
      <w:r w:rsidRPr="00304220">
        <w:t>preavaluació</w:t>
      </w:r>
      <w:proofErr w:type="spellEnd"/>
      <w:r w:rsidRPr="00304220">
        <w:t>, les condicions imposades per adquirí la condició de beneficiari de la subvenció sol·licitada. Per a l’emissió dels informes esmentats i per a l’emissió de la corresponent proposta de resolució es tindran en compte els següents criteris, que seran objecte de la ponderació que també s’indica i que valoraran cada activitat per separat, encara que siguin de les mateixes persones físiques o jurídiques.</w:t>
      </w:r>
    </w:p>
    <w:p w14:paraId="6E825001" w14:textId="77777777" w:rsidR="00304220" w:rsidRPr="00304220" w:rsidRDefault="00304220" w:rsidP="00304220">
      <w:r w:rsidRPr="00304220">
        <w:t>L’òrgan competent per a la concessió podrà, discrecionalment, deixar desert el concurs o no esgotar el crèdit total previst. </w:t>
      </w:r>
    </w:p>
    <w:p w14:paraId="18442BDB" w14:textId="77777777" w:rsidR="00304220" w:rsidRPr="00304220" w:rsidRDefault="00304220" w:rsidP="00304220"/>
    <w:p w14:paraId="0A531CD8" w14:textId="77777777" w:rsidR="00304220" w:rsidRPr="00304220" w:rsidRDefault="00304220" w:rsidP="00304220">
      <w:pPr>
        <w:rPr>
          <w:b/>
          <w:bCs/>
        </w:rPr>
      </w:pPr>
      <w:r w:rsidRPr="00304220">
        <w:rPr>
          <w:b/>
          <w:bCs/>
          <w:u w:val="single"/>
        </w:rPr>
        <w:t>11.- Termini de resolució i de notificació</w:t>
      </w:r>
      <w:r w:rsidRPr="00304220">
        <w:rPr>
          <w:b/>
          <w:bCs/>
        </w:rPr>
        <w:t> </w:t>
      </w:r>
    </w:p>
    <w:p w14:paraId="31864B5C" w14:textId="77777777" w:rsidR="00304220" w:rsidRPr="00304220" w:rsidRDefault="00304220" w:rsidP="00304220">
      <w:r w:rsidRPr="00304220">
        <w:t>S’examinaran conjuntament, en un sol procediment totes les sol·licituds presentades dins del termini establert, i es resoldrà en un únic acte administratiu. </w:t>
      </w:r>
    </w:p>
    <w:p w14:paraId="0805C771" w14:textId="77777777" w:rsidR="00304220" w:rsidRPr="00304220" w:rsidRDefault="00304220" w:rsidP="00304220">
      <w:r w:rsidRPr="00304220">
        <w:t>El termini per a l’atorgament de les subvencions serà, com a màxim, de tres mesos a comptar des de la data de tancament del període de presentació de sol·licituds. </w:t>
      </w:r>
    </w:p>
    <w:p w14:paraId="60C0E44F" w14:textId="77777777" w:rsidR="00304220" w:rsidRPr="00304220" w:rsidRDefault="00304220" w:rsidP="00304220">
      <w:r w:rsidRPr="00304220">
        <w:t xml:space="preserve">La manca de resolució dins el termini indicat tindrà efectes </w:t>
      </w:r>
      <w:proofErr w:type="spellStart"/>
      <w:r w:rsidRPr="00304220">
        <w:t>desestimatoris</w:t>
      </w:r>
      <w:proofErr w:type="spellEnd"/>
      <w:r w:rsidRPr="00304220">
        <w:t>. </w:t>
      </w:r>
    </w:p>
    <w:p w14:paraId="6303959F" w14:textId="77777777" w:rsidR="00304220" w:rsidRPr="00304220" w:rsidRDefault="00304220" w:rsidP="00304220"/>
    <w:p w14:paraId="1B8FD652" w14:textId="77777777" w:rsidR="00304220" w:rsidRPr="00304220" w:rsidRDefault="00304220" w:rsidP="00304220">
      <w:pPr>
        <w:rPr>
          <w:b/>
          <w:bCs/>
        </w:rPr>
      </w:pPr>
      <w:r w:rsidRPr="00304220">
        <w:rPr>
          <w:b/>
          <w:bCs/>
          <w:u w:val="single"/>
        </w:rPr>
        <w:t>12.- Règim de recursos</w:t>
      </w:r>
      <w:r w:rsidRPr="00304220">
        <w:rPr>
          <w:b/>
          <w:bCs/>
        </w:rPr>
        <w:t> </w:t>
      </w:r>
    </w:p>
    <w:p w14:paraId="781DCE4B" w14:textId="77777777" w:rsidR="00304220" w:rsidRPr="00304220" w:rsidRDefault="00304220" w:rsidP="00304220">
      <w:r w:rsidRPr="00304220">
        <w:t>La resolució del procediment posa fi a la via administrativa, i contra la mateixa es pot interposar recurs contenciós administratiu en el termini de dos mesos a comptar des del dia següent a la seva notificació. </w:t>
      </w:r>
    </w:p>
    <w:p w14:paraId="2A801087" w14:textId="77777777" w:rsidR="00304220" w:rsidRPr="00304220" w:rsidRDefault="00304220" w:rsidP="00304220">
      <w:r w:rsidRPr="00304220">
        <w:t>Alternativament i de forma potestativa, es pot interposar recurs de reposició davant el mateix òrgan que l’ha dictat en el termini d’un mes a comptar des del dia següent a la seva notificació. </w:t>
      </w:r>
    </w:p>
    <w:p w14:paraId="0E06D97F" w14:textId="77777777" w:rsidR="00304220" w:rsidRPr="00304220" w:rsidRDefault="00304220" w:rsidP="00304220"/>
    <w:p w14:paraId="37D2976F" w14:textId="77777777" w:rsidR="00304220" w:rsidRPr="00304220" w:rsidRDefault="00304220" w:rsidP="00304220">
      <w:pPr>
        <w:rPr>
          <w:b/>
          <w:bCs/>
        </w:rPr>
      </w:pPr>
      <w:r w:rsidRPr="00304220">
        <w:rPr>
          <w:b/>
          <w:bCs/>
          <w:u w:val="single"/>
        </w:rPr>
        <w:t>13.- Mitjans de notificació o publicació</w:t>
      </w:r>
      <w:r w:rsidRPr="00304220">
        <w:rPr>
          <w:b/>
          <w:bCs/>
        </w:rPr>
        <w:t> </w:t>
      </w:r>
    </w:p>
    <w:p w14:paraId="25083CF1" w14:textId="77777777" w:rsidR="00304220" w:rsidRPr="00304220" w:rsidRDefault="00304220" w:rsidP="00304220">
      <w:r w:rsidRPr="00304220">
        <w:t>Un cop acordada la concessió de les subvencions, aquestes seran notificades als interessats en un termini màxim de 10 dies des de la data d’aprovació de la resolució, d’acord amb allò previst a l’article 40 de la Llei 39/2015, d’1 d’octubre, de Procediment Administratiu Comú de les Administracions Públiques. </w:t>
      </w:r>
    </w:p>
    <w:p w14:paraId="4816A532" w14:textId="77777777" w:rsidR="00304220" w:rsidRPr="00304220" w:rsidRDefault="00304220" w:rsidP="00304220">
      <w:pPr>
        <w:rPr>
          <w:b/>
          <w:bCs/>
        </w:rPr>
      </w:pPr>
    </w:p>
    <w:p w14:paraId="02EB35CA" w14:textId="77777777" w:rsidR="00304220" w:rsidRPr="00304220" w:rsidRDefault="00304220" w:rsidP="00304220"/>
    <w:sectPr w:rsidR="00A04CA6" w:rsidRPr="00304220" w:rsidSect="00D559BB">
      <w:headerReference w:type="even" r:id="rId8"/>
      <w:headerReference w:type="default" r:id="rId9"/>
      <w:footerReference w:type="even" r:id="rId10"/>
      <w:footerReference w:type="default" r:id="rId11"/>
      <w:headerReference w:type="first" r:id="rId12"/>
      <w:footerReference w:type="first" r:id="rId13"/>
      <w:pgSz w:w="11906" w:h="16838"/>
      <w:pgMar w:top="2694" w:right="1814" w:bottom="2214" w:left="1814"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794D7" w14:textId="77777777" w:rsidR="00304220" w:rsidRDefault="00304220">
      <w:r>
        <w:separator/>
      </w:r>
    </w:p>
  </w:endnote>
  <w:endnote w:type="continuationSeparator" w:id="0">
    <w:p w14:paraId="5C06D90B" w14:textId="77777777" w:rsidR="00304220" w:rsidRDefault="0030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77375" w14:textId="77777777" w:rsidR="00304220" w:rsidRDefault="003042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25FB" w14:textId="77777777" w:rsidR="00304220" w:rsidRDefault="003042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88B3" w14:textId="77777777" w:rsidR="00304220" w:rsidRDefault="003042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1E436" w14:textId="77777777" w:rsidR="00304220" w:rsidRDefault="00304220">
      <w:r>
        <w:separator/>
      </w:r>
    </w:p>
  </w:footnote>
  <w:footnote w:type="continuationSeparator" w:id="0">
    <w:p w14:paraId="265F9E8F" w14:textId="77777777" w:rsidR="00304220" w:rsidRDefault="0030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8579" w14:textId="77777777" w:rsidR="00304220" w:rsidRDefault="003042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C6D2" w14:textId="77777777" w:rsidR="00304220" w:rsidRDefault="00304220" w:rsidP="00D401F2">
    <w:pPr>
      <w:pStyle w:val="estiloficial"/>
    </w:pPr>
  </w:p>
  <w:p w14:paraId="1D7949F2" w14:textId="77777777" w:rsidR="00304220" w:rsidRDefault="00304220" w:rsidP="00D559BB">
    <w:pPr>
      <w:pStyle w:val="estiloficial"/>
      <w:ind w:left="0"/>
    </w:pPr>
    <w:r>
      <w:rPr>
        <w:noProof/>
      </w:rPr>
      <w:drawing>
        <wp:inline distT="0" distB="0" distL="0" distR="0" wp14:anchorId="4CA1AB77" wp14:editId="713BC2C1">
          <wp:extent cx="1687195" cy="617855"/>
          <wp:effectExtent l="0" t="0" r="8255" b="0"/>
          <wp:docPr id="59029747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25159" name="Imagen 1"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7195" cy="617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86FB4" w14:textId="77777777" w:rsidR="00304220" w:rsidRDefault="003042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57F06"/>
    <w:multiLevelType w:val="hybridMultilevel"/>
    <w:tmpl w:val="DEF4C584"/>
    <w:lvl w:ilvl="0" w:tplc="2480A7EE">
      <w:start w:val="5"/>
      <w:numFmt w:val="bullet"/>
      <w:lvlText w:val=""/>
      <w:lvlJc w:val="left"/>
      <w:pPr>
        <w:ind w:left="720" w:hanging="360"/>
      </w:pPr>
      <w:rPr>
        <w:rFonts w:ascii="Symbol" w:eastAsia="Andale Sans U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12D1BB5"/>
    <w:multiLevelType w:val="hybridMultilevel"/>
    <w:tmpl w:val="4934B5DE"/>
    <w:lvl w:ilvl="0" w:tplc="27B4A562">
      <w:numFmt w:val="bullet"/>
      <w:lvlText w:val="•"/>
      <w:lvlJc w:val="left"/>
      <w:pPr>
        <w:ind w:left="720" w:hanging="360"/>
      </w:pPr>
      <w:rPr>
        <w:rFonts w:ascii="Arial" w:eastAsia="Andale Sans U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 w15:restartNumberingAfterBreak="0">
    <w:nsid w:val="77BD6AE3"/>
    <w:multiLevelType w:val="hybridMultilevel"/>
    <w:tmpl w:val="E59AFDCC"/>
    <w:lvl w:ilvl="0" w:tplc="294A7702">
      <w:start w:val="1"/>
      <w:numFmt w:val="decimal"/>
      <w:lvlText w:val="%1."/>
      <w:lvlJc w:val="left"/>
      <w:pPr>
        <w:ind w:left="720" w:hanging="360"/>
      </w:pPr>
      <w:rPr>
        <w:rFonts w:hint="default"/>
      </w:rPr>
    </w:lvl>
    <w:lvl w:ilvl="1" w:tplc="0F94187A" w:tentative="1">
      <w:start w:val="1"/>
      <w:numFmt w:val="lowerLetter"/>
      <w:lvlText w:val="%2."/>
      <w:lvlJc w:val="left"/>
      <w:pPr>
        <w:ind w:left="1440" w:hanging="360"/>
      </w:pPr>
    </w:lvl>
    <w:lvl w:ilvl="2" w:tplc="4588C472" w:tentative="1">
      <w:start w:val="1"/>
      <w:numFmt w:val="lowerRoman"/>
      <w:lvlText w:val="%3."/>
      <w:lvlJc w:val="right"/>
      <w:pPr>
        <w:ind w:left="2160" w:hanging="180"/>
      </w:pPr>
    </w:lvl>
    <w:lvl w:ilvl="3" w:tplc="F53812CC" w:tentative="1">
      <w:start w:val="1"/>
      <w:numFmt w:val="decimal"/>
      <w:lvlText w:val="%4."/>
      <w:lvlJc w:val="left"/>
      <w:pPr>
        <w:ind w:left="2880" w:hanging="360"/>
      </w:pPr>
    </w:lvl>
    <w:lvl w:ilvl="4" w:tplc="754ECAA4" w:tentative="1">
      <w:start w:val="1"/>
      <w:numFmt w:val="lowerLetter"/>
      <w:lvlText w:val="%5."/>
      <w:lvlJc w:val="left"/>
      <w:pPr>
        <w:ind w:left="3600" w:hanging="360"/>
      </w:pPr>
    </w:lvl>
    <w:lvl w:ilvl="5" w:tplc="8884D620" w:tentative="1">
      <w:start w:val="1"/>
      <w:numFmt w:val="lowerRoman"/>
      <w:lvlText w:val="%6."/>
      <w:lvlJc w:val="right"/>
      <w:pPr>
        <w:ind w:left="4320" w:hanging="180"/>
      </w:pPr>
    </w:lvl>
    <w:lvl w:ilvl="6" w:tplc="00200C30" w:tentative="1">
      <w:start w:val="1"/>
      <w:numFmt w:val="decimal"/>
      <w:lvlText w:val="%7."/>
      <w:lvlJc w:val="left"/>
      <w:pPr>
        <w:ind w:left="5040" w:hanging="360"/>
      </w:pPr>
    </w:lvl>
    <w:lvl w:ilvl="7" w:tplc="E9C4B882" w:tentative="1">
      <w:start w:val="1"/>
      <w:numFmt w:val="lowerLetter"/>
      <w:lvlText w:val="%8."/>
      <w:lvlJc w:val="left"/>
      <w:pPr>
        <w:ind w:left="5760" w:hanging="360"/>
      </w:pPr>
    </w:lvl>
    <w:lvl w:ilvl="8" w:tplc="E2161762" w:tentative="1">
      <w:start w:val="1"/>
      <w:numFmt w:val="lowerRoman"/>
      <w:lvlText w:val="%9."/>
      <w:lvlJc w:val="right"/>
      <w:pPr>
        <w:ind w:left="6480" w:hanging="180"/>
      </w:pPr>
    </w:lvl>
  </w:abstractNum>
  <w:num w:numId="1" w16cid:durableId="1470199078">
    <w:abstractNumId w:val="2"/>
  </w:num>
  <w:num w:numId="2" w16cid:durableId="1271548165">
    <w:abstractNumId w:val="1"/>
    <w:lvlOverride w:ilvl="0"/>
    <w:lvlOverride w:ilvl="1"/>
    <w:lvlOverride w:ilvl="2"/>
    <w:lvlOverride w:ilvl="3"/>
    <w:lvlOverride w:ilvl="4"/>
    <w:lvlOverride w:ilvl="5"/>
    <w:lvlOverride w:ilvl="6"/>
    <w:lvlOverride w:ilvl="7"/>
    <w:lvlOverride w:ilvl="8"/>
  </w:num>
  <w:num w:numId="3" w16cid:durableId="13177642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0"/>
    <w:rsid w:val="00304220"/>
    <w:rsid w:val="00916E44"/>
    <w:rsid w:val="00FD4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2D97"/>
  <w15:docId w15:val="{D3BDC070-8BA7-474D-83C2-B5A23F01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CA6"/>
    <w:pPr>
      <w:widowControl w:val="0"/>
      <w:suppressAutoHyphens/>
      <w:spacing w:after="0" w:line="240" w:lineRule="auto"/>
      <w:jc w:val="both"/>
    </w:pPr>
    <w:rPr>
      <w:rFonts w:ascii="Arial" w:eastAsia="Andale Sans UI" w:hAnsi="Arial" w:cs="Times New Roman"/>
      <w:kern w:val="1"/>
      <w:sz w:val="20"/>
      <w:szCs w:val="24"/>
      <w:lang w:val="ca-ES" w:eastAsia="ca-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ficial">
    <w:name w:val="estil oficial"/>
    <w:basedOn w:val="Normal"/>
    <w:link w:val="estiloficialCar"/>
    <w:qFormat/>
    <w:rsid w:val="00A04CA6"/>
    <w:pPr>
      <w:ind w:left="4536"/>
    </w:pPr>
    <w:rPr>
      <w:bCs/>
    </w:rPr>
  </w:style>
  <w:style w:type="character" w:customStyle="1" w:styleId="estiloficialCar">
    <w:name w:val="estil oficial Car"/>
    <w:link w:val="estiloficial"/>
    <w:rsid w:val="00A04CA6"/>
    <w:rPr>
      <w:rFonts w:ascii="Arial" w:eastAsia="Andale Sans UI" w:hAnsi="Arial" w:cs="Times New Roman"/>
      <w:bCs/>
      <w:kern w:val="1"/>
      <w:sz w:val="20"/>
      <w:szCs w:val="24"/>
      <w:lang w:val="ca-ES" w:eastAsia="ca-ES"/>
    </w:rPr>
  </w:style>
  <w:style w:type="paragraph" w:styleId="Encabezado">
    <w:name w:val="header"/>
    <w:basedOn w:val="Normal"/>
    <w:link w:val="EncabezadoCar"/>
    <w:uiPriority w:val="99"/>
    <w:unhideWhenUsed/>
    <w:rsid w:val="000F42E1"/>
    <w:pPr>
      <w:tabs>
        <w:tab w:val="center" w:pos="4252"/>
        <w:tab w:val="right" w:pos="8504"/>
      </w:tabs>
    </w:pPr>
  </w:style>
  <w:style w:type="character" w:customStyle="1" w:styleId="EncabezadoCar">
    <w:name w:val="Encabezado Car"/>
    <w:basedOn w:val="Fuentedeprrafopredeter"/>
    <w:link w:val="Encabezado"/>
    <w:uiPriority w:val="99"/>
    <w:rsid w:val="000F42E1"/>
    <w:rPr>
      <w:rFonts w:ascii="Arial" w:eastAsia="Andale Sans UI" w:hAnsi="Arial" w:cs="Times New Roman"/>
      <w:kern w:val="1"/>
      <w:sz w:val="20"/>
      <w:szCs w:val="24"/>
      <w:lang w:val="ca-ES" w:eastAsia="ca-ES"/>
    </w:rPr>
  </w:style>
  <w:style w:type="paragraph" w:styleId="Piedepgina">
    <w:name w:val="footer"/>
    <w:basedOn w:val="Normal"/>
    <w:link w:val="PiedepginaCar"/>
    <w:uiPriority w:val="99"/>
    <w:unhideWhenUsed/>
    <w:rsid w:val="000F42E1"/>
    <w:pPr>
      <w:tabs>
        <w:tab w:val="center" w:pos="4252"/>
        <w:tab w:val="right" w:pos="8504"/>
      </w:tabs>
    </w:pPr>
  </w:style>
  <w:style w:type="character" w:customStyle="1" w:styleId="PiedepginaCar">
    <w:name w:val="Pie de página Car"/>
    <w:basedOn w:val="Fuentedeprrafopredeter"/>
    <w:link w:val="Piedepgina"/>
    <w:uiPriority w:val="99"/>
    <w:rsid w:val="000F42E1"/>
    <w:rPr>
      <w:rFonts w:ascii="Arial" w:eastAsia="Andale Sans UI" w:hAnsi="Arial" w:cs="Times New Roman"/>
      <w:kern w:val="1"/>
      <w:sz w:val="20"/>
      <w:szCs w:val="24"/>
      <w:lang w:val="ca-ES" w:eastAsia="ca-ES"/>
    </w:rPr>
  </w:style>
  <w:style w:type="paragraph" w:styleId="Prrafodelista">
    <w:name w:val="List Paragraph"/>
    <w:basedOn w:val="Normal"/>
    <w:uiPriority w:val="34"/>
    <w:qFormat/>
    <w:rsid w:val="000F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07003">
      <w:bodyDiv w:val="1"/>
      <w:marLeft w:val="0"/>
      <w:marRight w:val="0"/>
      <w:marTop w:val="0"/>
      <w:marBottom w:val="0"/>
      <w:divBdr>
        <w:top w:val="none" w:sz="0" w:space="0" w:color="auto"/>
        <w:left w:val="none" w:sz="0" w:space="0" w:color="auto"/>
        <w:bottom w:val="none" w:sz="0" w:space="0" w:color="auto"/>
        <w:right w:val="none" w:sz="0" w:space="0" w:color="auto"/>
      </w:divBdr>
    </w:div>
    <w:div w:id="6494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20A8-CD00-48D0-99EC-3E30862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immaalbert</dc:creator>
  <cp:lastModifiedBy>Joves7 Can Martinet</cp:lastModifiedBy>
  <cp:revision>9</cp:revision>
  <dcterms:created xsi:type="dcterms:W3CDTF">2013-10-22T06:11:00Z</dcterms:created>
  <dcterms:modified xsi:type="dcterms:W3CDTF">2024-11-11T10:54:00Z</dcterms:modified>
</cp:coreProperties>
</file>